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1C2C" w:rsidRDefault="00412E3B" w:rsidP="00934132">
      <w:pPr>
        <w:pStyle w:val="Normal1"/>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rsidR="00571C2C" w:rsidRDefault="00412E3B" w:rsidP="00934132">
      <w:pPr>
        <w:pStyle w:val="Normal1"/>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Sáu, ngày 13/01/2023</w:t>
      </w:r>
    </w:p>
    <w:p w:rsidR="00571C2C" w:rsidRDefault="00412E3B" w:rsidP="00934132">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571C2C" w:rsidRDefault="00412E3B" w:rsidP="00934132">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1127</w:t>
      </w:r>
    </w:p>
    <w:p w:rsidR="00571C2C" w:rsidRDefault="00412E3B" w:rsidP="00934132">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“MỖI NGÀY ĐỀU PHÁT HIỆN RA LỖI LẦM CỦA CHÍNH MÌNH THÌ ĐÂY LÀ TƯỚNG HẢO CHÂN THẬT”</w:t>
      </w:r>
    </w:p>
    <w:p w:rsidR="00571C2C" w:rsidRDefault="00412E3B" w:rsidP="00934132">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Người xưa nói: “</w:t>
      </w:r>
      <w:r>
        <w:rPr>
          <w:rFonts w:ascii="Times New Roman" w:eastAsia="Times New Roman" w:hAnsi="Times New Roman" w:cs="Times New Roman"/>
          <w:b/>
          <w:i/>
          <w:color w:val="000000"/>
          <w:sz w:val="24"/>
          <w:szCs w:val="24"/>
        </w:rPr>
        <w:t>Nhân phi Thánh Hiền, thiện năng vô quá. Quá vật đan cải, thiện mạc đại yên</w:t>
      </w:r>
      <w:r>
        <w:rPr>
          <w:rFonts w:ascii="Times New Roman" w:eastAsia="Times New Roman" w:hAnsi="Times New Roman" w:cs="Times New Roman"/>
          <w:color w:val="000000"/>
          <w:sz w:val="24"/>
          <w:szCs w:val="24"/>
        </w:rPr>
        <w:t>”. Con người không phải Thánh Hiền nên không thể không mắc lỗi. Chúng ta có lỗi lầm mà chúng ta biết sửa đổi thì không gì tốt bằng. Có những người mới tu hành, họ thấy mình có quá nhiều lỗi lầm nên họ mặc cảm, h</w:t>
      </w:r>
      <w:r>
        <w:rPr>
          <w:rFonts w:ascii="Times New Roman" w:eastAsia="Times New Roman" w:hAnsi="Times New Roman" w:cs="Times New Roman"/>
          <w:sz w:val="24"/>
          <w:szCs w:val="24"/>
        </w:rPr>
        <w:t xml:space="preserve">ọ </w:t>
      </w:r>
      <w:r>
        <w:rPr>
          <w:rFonts w:ascii="Times New Roman" w:eastAsia="Times New Roman" w:hAnsi="Times New Roman" w:cs="Times New Roman"/>
          <w:color w:val="000000"/>
          <w:sz w:val="24"/>
          <w:szCs w:val="24"/>
        </w:rPr>
        <w:t>không dám ra lạy Phật, họ cho rằng mình tu hành s</w:t>
      </w:r>
      <w:r>
        <w:rPr>
          <w:rFonts w:ascii="Times New Roman" w:eastAsia="Times New Roman" w:hAnsi="Times New Roman" w:cs="Times New Roman"/>
          <w:sz w:val="24"/>
          <w:szCs w:val="24"/>
        </w:rPr>
        <w:t>ẽ</w:t>
      </w:r>
      <w:r>
        <w:rPr>
          <w:rFonts w:ascii="Times New Roman" w:eastAsia="Times New Roman" w:hAnsi="Times New Roman" w:cs="Times New Roman"/>
          <w:color w:val="000000"/>
          <w:sz w:val="24"/>
          <w:szCs w:val="24"/>
        </w:rPr>
        <w:t xml:space="preserve"> không thể có thành tựu.</w:t>
      </w:r>
    </w:p>
    <w:p w:rsidR="00571C2C" w:rsidRDefault="00412E3B" w:rsidP="00934132">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Trong bài trước, Hòa Thượng nhắc, chúng ta có lỗi lầm mà chúng ta nghĩ về nó thì chúng ta đã mắc lại lỗi lầm đó thêm một lần nữa. Thay vì chúng ta nghĩ về lỗi lầm thì chúng ta nghĩ làm thế nào để</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làm lợi ích cho chúng sanh t</w:t>
      </w:r>
      <w:r>
        <w:rPr>
          <w:rFonts w:ascii="Times New Roman" w:eastAsia="Times New Roman" w:hAnsi="Times New Roman" w:cs="Times New Roman"/>
          <w:sz w:val="24"/>
          <w:szCs w:val="24"/>
        </w:rPr>
        <w:t>ốt hơn</w:t>
      </w:r>
      <w:r>
        <w:rPr>
          <w:rFonts w:ascii="Times New Roman" w:eastAsia="Times New Roman" w:hAnsi="Times New Roman" w:cs="Times New Roman"/>
          <w:color w:val="000000"/>
          <w:sz w:val="24"/>
          <w:szCs w:val="24"/>
        </w:rPr>
        <w:t>. Chúng ta học theo tâm đại từ</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đại bi của Phật Bồ Tát bằng cách chúng ta tranh thủ thời gian để làm lợi ích cho chúng sanh. </w:t>
      </w:r>
    </w:p>
    <w:p w:rsidR="00571C2C" w:rsidRDefault="00412E3B" w:rsidP="00934132">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Mọi người thường chú trọng vào diện mạo bên ngoài nhưng Hòa Thượng nói: “</w:t>
      </w:r>
      <w:r>
        <w:rPr>
          <w:rFonts w:ascii="Times New Roman" w:eastAsia="Times New Roman" w:hAnsi="Times New Roman" w:cs="Times New Roman"/>
          <w:b/>
          <w:i/>
          <w:color w:val="000000"/>
          <w:sz w:val="24"/>
          <w:szCs w:val="24"/>
        </w:rPr>
        <w:t>Nếu mỗi ngày chúng ta đều phát hiện ra lỗi lầm của chính mình thì đây là tướng hảo chân thật</w:t>
      </w:r>
      <w:r>
        <w:rPr>
          <w:rFonts w:ascii="Times New Roman" w:eastAsia="Times New Roman" w:hAnsi="Times New Roman" w:cs="Times New Roman"/>
          <w:color w:val="000000"/>
          <w:sz w:val="24"/>
          <w:szCs w:val="24"/>
        </w:rPr>
        <w:t xml:space="preserve">”. Hàng ngày, chúng ta đều phát hiện ra lỗi lầm thì lỗi lầm sẽ không có cơ hội phát tác. Lỗi của chúng ta giảm dần thì chúng ta sẽ dần có vẻ đẹp uy nghiêm. Người học Phật phải toát ra vẻ đẹp uy nghiêm để chúng sanh nhìn vào sẽ sinh tâm kính phục. Nếu chúng sanh nhìn vào thân tướng chúng ta mà họ thương nhớ thì chúng ta cũng đã tạo tội. </w:t>
      </w:r>
    </w:p>
    <w:p w:rsidR="00571C2C" w:rsidRDefault="00412E3B" w:rsidP="00934132">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Hôm qua, Hòa Thượng nhắc chúng ta: “</w:t>
      </w:r>
      <w:r>
        <w:rPr>
          <w:rFonts w:ascii="Times New Roman" w:eastAsia="Times New Roman" w:hAnsi="Times New Roman" w:cs="Times New Roman"/>
          <w:b/>
          <w:i/>
          <w:color w:val="000000"/>
          <w:sz w:val="24"/>
          <w:szCs w:val="24"/>
        </w:rPr>
        <w:t>Người học Phật phải biết hóa thân để tiếp cận chúng sanh</w:t>
      </w:r>
      <w:r>
        <w:rPr>
          <w:rFonts w:ascii="Times New Roman" w:eastAsia="Times New Roman" w:hAnsi="Times New Roman" w:cs="Times New Roman"/>
          <w:color w:val="000000"/>
          <w:sz w:val="24"/>
          <w:szCs w:val="24"/>
        </w:rPr>
        <w:t>”. Người học Phật phải có thân tướng đoan nghiêm để chúng sanh sinh tâm kính phục. Bồ Tát Quán Thế Âm biểu hiện thân tướng của một người nữ nhưng tất cả chúng sanh nh</w:t>
      </w:r>
      <w:r>
        <w:rPr>
          <w:rFonts w:ascii="Times New Roman" w:eastAsia="Times New Roman" w:hAnsi="Times New Roman" w:cs="Times New Roman"/>
          <w:sz w:val="24"/>
          <w:szCs w:val="24"/>
        </w:rPr>
        <w:t xml:space="preserve">ìn </w:t>
      </w:r>
      <w:r>
        <w:rPr>
          <w:rFonts w:ascii="Times New Roman" w:eastAsia="Times New Roman" w:hAnsi="Times New Roman" w:cs="Times New Roman"/>
          <w:sz w:val="24"/>
          <w:szCs w:val="24"/>
        </w:rPr>
        <w:lastRenderedPageBreak/>
        <w:t>vào</w:t>
      </w:r>
      <w:r>
        <w:rPr>
          <w:rFonts w:ascii="Times New Roman" w:eastAsia="Times New Roman" w:hAnsi="Times New Roman" w:cs="Times New Roman"/>
          <w:color w:val="000000"/>
          <w:sz w:val="24"/>
          <w:szCs w:val="24"/>
        </w:rPr>
        <w:t xml:space="preserve"> đều không sinh khởi dục vọng. Thân tướng của Ngài toát ra đức tướng. Chúng ta quán sát, chúng ta đang toát ra đức tướng hay chúng ta đang làm chúng sanh sinh tâm xấu ác?</w:t>
      </w:r>
    </w:p>
    <w:p w:rsidR="00571C2C" w:rsidRDefault="00412E3B" w:rsidP="00934132">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Không chỉ người học Phật mà người thế gian cũng có thể có thân tướng đoan nghiêm. Ông nội, ông ngoại tôi có dáng vẻ rất nghiêm từ. Bà của tôi đều rất sợ, rất cung kính với ông. Ông ngoại tôi ăn chay, mỗi bữa ông chỉ ăn rau luộc, muối ớt nhưng cơm được dọn ở giữa nhà, chiếc bàn ăn làm bằng tre nứa nhưng rất trang trọng. Giường ngủ của ông chỉ là một chiếc sạp tre, khi dọn nhà thì gấp gọn mang theo. </w:t>
      </w:r>
    </w:p>
    <w:p w:rsidR="00571C2C" w:rsidRDefault="00412E3B" w:rsidP="00934132">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Mỗi ngày chúng ta phát hiện một lỗi lầm thì chúng ta sẽ ngày càng đoan nghiêm thân tướng. Phật Bồ Tát cũng sửa lỗi còn tinh vi hơn chúng ta, các Ngài phát hiện lỗi lầm từ ngay trong ý niệm. Công phu sửa lỗi của chúng ta đạt đến mức độ cao thì chúng ta sẽ không còn lỗi. Chúng ta ph</w:t>
      </w:r>
      <w:r>
        <w:rPr>
          <w:rFonts w:ascii="Times New Roman" w:eastAsia="Times New Roman" w:hAnsi="Times New Roman" w:cs="Times New Roman"/>
          <w:sz w:val="24"/>
          <w:szCs w:val="24"/>
        </w:rPr>
        <w:t xml:space="preserve">ải dần </w:t>
      </w:r>
      <w:r>
        <w:rPr>
          <w:rFonts w:ascii="Times New Roman" w:eastAsia="Times New Roman" w:hAnsi="Times New Roman" w:cs="Times New Roman"/>
          <w:color w:val="000000"/>
          <w:sz w:val="24"/>
          <w:szCs w:val="24"/>
        </w:rPr>
        <w:t xml:space="preserve">hình thành thói quen chỉ làm việc lợi ích chúng sanh, không làm việc lợi ích riêng. Ở thế gian, có những người chỉ làm việc lợi ích chúng sanh, không làm việc lợi ích cho </w:t>
      </w:r>
      <w:r w:rsidR="00CC6B1A">
        <w:rPr>
          <w:rFonts w:ascii="Times New Roman" w:eastAsia="Times New Roman" w:hAnsi="Times New Roman" w:cs="Times New Roman"/>
          <w:color w:val="000000"/>
          <w:sz w:val="24"/>
          <w:szCs w:val="24"/>
        </w:rPr>
        <w:t>mình</w:t>
      </w:r>
      <w:r>
        <w:rPr>
          <w:rFonts w:ascii="Times New Roman" w:eastAsia="Times New Roman" w:hAnsi="Times New Roman" w:cs="Times New Roman"/>
          <w:color w:val="000000"/>
          <w:sz w:val="24"/>
          <w:szCs w:val="24"/>
        </w:rPr>
        <w:t>. Người xưa nói: “</w:t>
      </w:r>
      <w:r>
        <w:rPr>
          <w:rFonts w:ascii="Times New Roman" w:eastAsia="Times New Roman" w:hAnsi="Times New Roman" w:cs="Times New Roman"/>
          <w:b/>
          <w:i/>
          <w:color w:val="000000"/>
          <w:sz w:val="24"/>
          <w:szCs w:val="24"/>
        </w:rPr>
        <w:t>Nhân phi nghĩa bất giao. Vật phi nghĩa bất thụ</w:t>
      </w:r>
      <w:r>
        <w:rPr>
          <w:rFonts w:ascii="Times New Roman" w:eastAsia="Times New Roman" w:hAnsi="Times New Roman" w:cs="Times New Roman"/>
          <w:color w:val="000000"/>
          <w:sz w:val="24"/>
          <w:szCs w:val="24"/>
        </w:rPr>
        <w:t>”. Người không có đạo nghĩa không kết giao. Vật không phải do lao động chân chính tạo ra thì sẽ không nhận. Chúng ta làm được như vậy thì chúng ta sẽ trở thành người có khí phách.</w:t>
      </w:r>
    </w:p>
    <w:p w:rsidR="00571C2C" w:rsidRDefault="00412E3B" w:rsidP="00934132">
      <w:pPr>
        <w:pStyle w:val="Normal1"/>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Chúng ta chỉ cho đi không mong cầu nhận thì chúng ta cũng tỏa ra khí phách. Hòa Thượng nói: “</w:t>
      </w:r>
      <w:r>
        <w:rPr>
          <w:rFonts w:ascii="Times New Roman" w:eastAsia="Times New Roman" w:hAnsi="Times New Roman" w:cs="Times New Roman"/>
          <w:i/>
          <w:sz w:val="24"/>
          <w:szCs w:val="24"/>
        </w:rPr>
        <w:t>Việc tốt lắm giày vò</w:t>
      </w:r>
      <w:r>
        <w:rPr>
          <w:rFonts w:ascii="Times New Roman" w:eastAsia="Times New Roman" w:hAnsi="Times New Roman" w:cs="Times New Roman"/>
          <w:sz w:val="24"/>
          <w:szCs w:val="24"/>
        </w:rPr>
        <w:t>”. Chúng ta muốn làm việc tốt cũng không dễ dàng. Chúng ta làm chủ, hạn chế được tập khí thì chúng ta đã có khí phách hơn người. Nếu chúng ta học đầy đủ 1000 ngày qua thì chúng ta cũng đã có khí phách. Người khác chỉ muốn được nhận, chúng ta chỉ muốn cho đi vậy thì người khác đã nhìn thấy chúng ta rất khí phách.</w:t>
      </w:r>
    </w:p>
    <w:p w:rsidR="00571C2C" w:rsidRDefault="00412E3B" w:rsidP="00934132">
      <w:pPr>
        <w:pStyle w:val="Normal1"/>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Đợt Tết này, hệ thống chúng ta đã gói được hơn 2000 chiếc bánh để tặng quà cho người nghèo. Chúng ta tặng quà mà người khác thích thì tại sao chúng ta không làm! Khi tôi mới về Đà Lạt, cuối năm, tôi mua đậu, đường và nhờ bác tổ dân phố gửi tặng mọi người để mọi người dùng gói bánh cúng Tổ tiên. Nhiều người mong được có khí phách nhưng họ không biết phải làm thế nào. Chúng ta cho đi nhiều thì chúng ta sẽ có khí phách. Những người tỏ ra mình là người giàu, có nhiều siêu xe và những người ngưỡng mộ họ đều là những người tham cầu. </w:t>
      </w:r>
    </w:p>
    <w:p w:rsidR="00571C2C" w:rsidRDefault="00412E3B" w:rsidP="00934132">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Người chân thật tu hành, mỗi ngày đều phải phát hiện lỗi lầm của chính mình. Tu hành là chúng ta phát hiện lỗi lầm để chúng ta có thể sửa đổi</w:t>
      </w:r>
      <w:r>
        <w:rPr>
          <w:rFonts w:ascii="Times New Roman" w:eastAsia="Times New Roman" w:hAnsi="Times New Roman" w:cs="Times New Roman"/>
          <w:sz w:val="24"/>
          <w:szCs w:val="24"/>
        </w:rPr>
        <w:t>”. Trước đây, Hòa Thượng nói: “</w:t>
      </w:r>
      <w:r>
        <w:rPr>
          <w:rFonts w:ascii="Times New Roman" w:eastAsia="Times New Roman" w:hAnsi="Times New Roman" w:cs="Times New Roman"/>
          <w:b/>
          <w:i/>
          <w:sz w:val="24"/>
          <w:szCs w:val="24"/>
        </w:rPr>
        <w:t>Phật Bồ Tát không ngừng tinh tấn</w:t>
      </w:r>
      <w:r>
        <w:rPr>
          <w:rFonts w:ascii="Times New Roman" w:eastAsia="Times New Roman" w:hAnsi="Times New Roman" w:cs="Times New Roman"/>
          <w:sz w:val="24"/>
          <w:szCs w:val="24"/>
        </w:rPr>
        <w:t>”. Các Ngài đã là Phật Bồ Tát rồi nhưng các Ngài vẫn không ngừng tinh tấn. Chúng sanh lười biếng, giải đãi nên các Ngài phải làm ra tấm gương cho chúng sanh. Khí phách của các Ngài làm cho chúng sanh trong tam thiên, đại thiên thế giới phải ngưỡng mộ. Chúng ta là học trò của Phật, chúng ta làm chưa giống nhưng chúng ta vẫn đang tích cực học theo các Ngài.</w:t>
      </w:r>
    </w:p>
    <w:p w:rsidR="00571C2C" w:rsidRDefault="00412E3B" w:rsidP="00934132">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Tu hành chính là sửa đổi hành vi sai lầm của chính mình</w:t>
      </w:r>
      <w:r>
        <w:rPr>
          <w:rFonts w:ascii="Times New Roman" w:eastAsia="Times New Roman" w:hAnsi="Times New Roman" w:cs="Times New Roman"/>
          <w:sz w:val="24"/>
          <w:szCs w:val="24"/>
        </w:rPr>
        <w:t>”. Có người cho rằng tụng Kinh, làm việc thiện là tu hành nhưng đó chỉ là bổ trợ. Chúng ta phải thay đổi từ nội tâm, nếu không những việc làm của chúng ta đều do tập khí dẫn đạo. Chúng ta để tập khí dẫn đạo thì chúng ta sẽ phiền não, khổ đau. Có người nói với tôi, họ gặp chuyện không vừa ý nên cả đêm không ngủ được. Tôi đã chịu đựng quá nhiều khổ đau nên tôi thấy mọi việc đều nhẹ nhàng. Hàng ngày, chúng ta đều có các hoàn cảnh để chúng ta rèn luyện tâm.</w:t>
      </w:r>
    </w:p>
    <w:p w:rsidR="00571C2C" w:rsidRDefault="00412E3B" w:rsidP="00934132">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Hàng ngày, chúng ta không thể phát hiện ra lỗi lầm thì ngày đó chúng ta không tu hành</w:t>
      </w:r>
      <w:r>
        <w:rPr>
          <w:rFonts w:ascii="Times New Roman" w:eastAsia="Times New Roman" w:hAnsi="Times New Roman" w:cs="Times New Roman"/>
          <w:sz w:val="24"/>
          <w:szCs w:val="24"/>
        </w:rPr>
        <w:t>”. Chúng ta là phàm phu, hàng ngày chúng ta đều có lỗi lầm, chúng ta không phát hiện ra lỗi lầm của mình thì chúng ta chưa tu hành. Người tu hành phải luôn có thể: “</w:t>
      </w:r>
      <w:r>
        <w:rPr>
          <w:rFonts w:ascii="Times New Roman" w:eastAsia="Times New Roman" w:hAnsi="Times New Roman" w:cs="Times New Roman"/>
          <w:i/>
          <w:sz w:val="24"/>
          <w:szCs w:val="24"/>
        </w:rPr>
        <w:t>Đói ăn, khát uống, mệt ngủ khì</w:t>
      </w:r>
      <w:r>
        <w:rPr>
          <w:rFonts w:ascii="Times New Roman" w:eastAsia="Times New Roman" w:hAnsi="Times New Roman" w:cs="Times New Roman"/>
          <w:sz w:val="24"/>
          <w:szCs w:val="24"/>
        </w:rPr>
        <w:t xml:space="preserve">”. Chúng ta còn mang thân người, còn ở trong thế giới Ta Bà thì chúng ta còn có chướng ngại. Tâm chúng ta còn chướng ngại thì chúng ta sẽ gặp chướng ngại trùng trùng, cảnh giới chướng ngại sẽ càng ngày càng cao. Cảnh giới chướng ngại càng nâng cao thì tâm chúng ta càng nâng cao. Người ngoài nhìn thấy chúng ta có chướng ngại nhưng trong tâm chúng ta không hề có chướng ngại. </w:t>
      </w:r>
    </w:p>
    <w:p w:rsidR="00571C2C" w:rsidRDefault="00412E3B" w:rsidP="00934132">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cho rằng chúng ta tu hành thì sẽ không còn gặp chướng ngại thì chúng ta đã sai. Chúng ta có rất nhiều chướng ngại bên trong và bên ngoài, thân có bát khổ là: Sinh – Lão – Bệnh Tử, cầu bất đắc khổ, oán tăng hội khổ, ngũ ấm xí thạnh khổ. Người thương nhau phải chia xa, ghét nhau phải gặp mặt, muốn mà không có được, thân thể già nua đều làm chúng ta cảm thấy khổ. Trong cơ thể chúng ta nếu nhân tố nào thiếu hay thừa thì chúng ta cũng sẽ mắc bệnh. Chúng ta phải thấy chướng ngại là việc bình thường, không có chướng ngại mới là việc lạ. Hòa Thượng nhắc nhở chúng ta: “</w:t>
      </w:r>
      <w:r>
        <w:rPr>
          <w:rFonts w:ascii="Times New Roman" w:eastAsia="Times New Roman" w:hAnsi="Times New Roman" w:cs="Times New Roman"/>
          <w:b/>
          <w:i/>
          <w:sz w:val="24"/>
          <w:szCs w:val="24"/>
        </w:rPr>
        <w:t>Một ngày từ sáng đến tối mà chúng ta không phát hiện được lỗi lầm thì ngày đó chúng ta chưa có tu hành. Một năm mà chúng ta không nhận ra được lỗi lầm nào thì năm đó chúng ta cũng chưa tu hành</w:t>
      </w:r>
      <w:r>
        <w:rPr>
          <w:rFonts w:ascii="Times New Roman" w:eastAsia="Times New Roman" w:hAnsi="Times New Roman" w:cs="Times New Roman"/>
          <w:sz w:val="24"/>
          <w:szCs w:val="24"/>
        </w:rPr>
        <w:t>”.</w:t>
      </w:r>
    </w:p>
    <w:p w:rsidR="00571C2C" w:rsidRDefault="00412E3B" w:rsidP="00934132">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Tụng Kinh, niệm Phật, lễ Phật chỉ là hình thức, là bổ trợ. Nếu hàng ngày chúng ta chỉ làm trên hình thức thì chúng ta cũng không có được lợi ích gì. Tu hành chính là sửa lỗi. Chúng ta phải sửa lại cách nghĩ, cách thấy, cách làm sai lầm của chúng ta”.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Không có lợi ích gì</w:t>
      </w:r>
      <w:r>
        <w:rPr>
          <w:rFonts w:ascii="Times New Roman" w:eastAsia="Times New Roman" w:hAnsi="Times New Roman" w:cs="Times New Roman"/>
          <w:sz w:val="24"/>
          <w:szCs w:val="24"/>
        </w:rPr>
        <w:t xml:space="preserve">” nghĩa là việc tụng kinh, niệm Phật, lễ Phật không có ích cho công cuộc sửa lỗi của chúng ta. </w:t>
      </w:r>
      <w:r w:rsidR="000B4E01">
        <w:rPr>
          <w:rFonts w:ascii="Times New Roman" w:eastAsia="Times New Roman" w:hAnsi="Times New Roman" w:cs="Times New Roman"/>
          <w:sz w:val="24"/>
          <w:szCs w:val="24"/>
        </w:rPr>
        <w:t>Tất nhiên,</w:t>
      </w:r>
      <w:r>
        <w:rPr>
          <w:rFonts w:ascii="Times New Roman" w:eastAsia="Times New Roman" w:hAnsi="Times New Roman" w:cs="Times New Roman"/>
          <w:sz w:val="24"/>
          <w:szCs w:val="24"/>
        </w:rPr>
        <w:t xml:space="preserve"> chúng ta tụng Kinh, niệm Phật, lễ Phật vẫn tốt hơn là chúng ta làm những việc tạo nghiệp. Chúng ta không sửa lỗi thì chúng ta vẫn làm sai vậy thì chúng ta không thể chuyển phàm thành Thánh. Tu hành là chúng ta phải sửa đổi cách nghĩ, cách thấy, cách làm của chính mình. Hàng ngày, nếu chúng ta sửa lỗi thì tâm chúng ta thanh tịnh, thân tướng của chúng ta trang nghiêm hơn. </w:t>
      </w:r>
    </w:p>
    <w:p w:rsidR="00571C2C" w:rsidRDefault="00412E3B" w:rsidP="00934132">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Trong “</w:t>
      </w:r>
      <w:r>
        <w:rPr>
          <w:rFonts w:ascii="Times New Roman" w:eastAsia="Times New Roman" w:hAnsi="Times New Roman" w:cs="Times New Roman"/>
          <w:b/>
          <w:i/>
          <w:sz w:val="24"/>
          <w:szCs w:val="24"/>
        </w:rPr>
        <w:t>Phép tắc người con</w:t>
      </w:r>
      <w:r>
        <w:rPr>
          <w:rFonts w:ascii="Times New Roman" w:eastAsia="Times New Roman" w:hAnsi="Times New Roman" w:cs="Times New Roman"/>
          <w:sz w:val="24"/>
          <w:szCs w:val="24"/>
        </w:rPr>
        <w:t>” dạy chúng ta: “</w:t>
      </w:r>
      <w:r>
        <w:rPr>
          <w:rFonts w:ascii="Times New Roman" w:eastAsia="Times New Roman" w:hAnsi="Times New Roman" w:cs="Times New Roman"/>
          <w:b/>
          <w:i/>
          <w:sz w:val="24"/>
          <w:szCs w:val="24"/>
        </w:rPr>
        <w:t>Rẽ quẹo rộng, chớ đụng góc. Cầm vật rỗng, như vật đầy. Vào phòng trống, như có người</w:t>
      </w:r>
      <w:r>
        <w:rPr>
          <w:rFonts w:ascii="Times New Roman" w:eastAsia="Times New Roman" w:hAnsi="Times New Roman" w:cs="Times New Roman"/>
          <w:sz w:val="24"/>
          <w:szCs w:val="24"/>
        </w:rPr>
        <w:t>”. Chúng ta làm được điều này thì thân tướng của chúng ta sẽ dần oai nghiêm. Thân tướng của chúng ta lúc đó sẽ là đức tướng. Dù chúng ta có học vị Tiến sĩ nhưng nếu chúng ta không được học thì chúng ta cũng sẽ không biết những điều này. Chúng ta là người nông dân, không có học vị cao nhưng chúng ta được học thì chúng ta cũng sẽ biết cách đối nhân xử thế.</w:t>
      </w:r>
    </w:p>
    <w:p w:rsidR="00571C2C" w:rsidRDefault="00412E3B" w:rsidP="00934132">
      <w:pPr>
        <w:pStyle w:val="Normal1"/>
        <w:pBdr>
          <w:top w:val="nil"/>
          <w:left w:val="nil"/>
          <w:bottom w:val="nil"/>
          <w:right w:val="nil"/>
          <w:between w:val="nil"/>
        </w:pBdr>
        <w:spacing w:after="160" w:line="36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rsidR="00571C2C" w:rsidRDefault="00412E3B" w:rsidP="00934132">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rsidR="00571C2C" w:rsidRDefault="00412E3B" w:rsidP="00934132">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hỷ công đức của Thầy và tất cả các Thầy Cô!</w:t>
      </w:r>
    </w:p>
    <w:p w:rsidR="00934132" w:rsidRDefault="00412E3B" w:rsidP="00934132">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rsidR="00571C2C" w:rsidRDefault="00571C2C" w:rsidP="00934132">
      <w:pPr>
        <w:pStyle w:val="Normal1"/>
        <w:spacing w:before="240" w:after="160" w:line="360" w:lineRule="auto"/>
        <w:ind w:firstLine="720"/>
        <w:jc w:val="both"/>
        <w:rPr>
          <w:rFonts w:ascii="Times New Roman" w:eastAsia="Times New Roman" w:hAnsi="Times New Roman" w:cs="Times New Roman"/>
          <w:sz w:val="24"/>
          <w:szCs w:val="24"/>
        </w:rPr>
      </w:pPr>
    </w:p>
    <w:sectPr w:rsidR="00571C2C" w:rsidSect="005457EC">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863B8" w:rsidRDefault="002863B8" w:rsidP="002863B8">
      <w:pPr>
        <w:spacing w:after="0" w:line="240" w:lineRule="auto"/>
        <w:ind w:left="0" w:hanging="2"/>
      </w:pPr>
      <w:r>
        <w:separator/>
      </w:r>
    </w:p>
  </w:endnote>
  <w:endnote w:type="continuationSeparator" w:id="0">
    <w:p w:rsidR="002863B8" w:rsidRDefault="002863B8" w:rsidP="002863B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63B8" w:rsidRDefault="002863B8">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63B8" w:rsidRPr="002863B8" w:rsidRDefault="002863B8" w:rsidP="002863B8">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63B8" w:rsidRPr="002863B8" w:rsidRDefault="002863B8" w:rsidP="002863B8">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863B8" w:rsidRDefault="002863B8" w:rsidP="002863B8">
      <w:pPr>
        <w:spacing w:after="0" w:line="240" w:lineRule="auto"/>
        <w:ind w:left="0" w:hanging="2"/>
      </w:pPr>
      <w:r>
        <w:separator/>
      </w:r>
    </w:p>
  </w:footnote>
  <w:footnote w:type="continuationSeparator" w:id="0">
    <w:p w:rsidR="002863B8" w:rsidRDefault="002863B8" w:rsidP="002863B8">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63B8" w:rsidRDefault="002863B8">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63B8" w:rsidRDefault="002863B8">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63B8" w:rsidRDefault="002863B8">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71C2C"/>
    <w:rsid w:val="000B4E01"/>
    <w:rsid w:val="002863B8"/>
    <w:rsid w:val="00412E3B"/>
    <w:rsid w:val="005457EC"/>
    <w:rsid w:val="00571C2C"/>
    <w:rsid w:val="00934132"/>
    <w:rsid w:val="009A24FA"/>
    <w:rsid w:val="00CC6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436012-8A7C-41F3-B64E-BA1F93F48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autoRedefine/>
    <w:hidden/>
    <w:qFormat/>
    <w:rsid w:val="00571C2C"/>
    <w:pPr>
      <w:suppressAutoHyphens/>
      <w:ind w:leftChars="-1" w:left="-1" w:hangingChars="1" w:hanging="1"/>
      <w:textDirection w:val="btLr"/>
      <w:textAlignment w:val="top"/>
      <w:outlineLvl w:val="0"/>
    </w:pPr>
    <w:rPr>
      <w:position w:val="-1"/>
    </w:rPr>
  </w:style>
  <w:style w:type="paragraph" w:styleId="Heading1">
    <w:name w:val="heading 1"/>
    <w:basedOn w:val="Normal1"/>
    <w:next w:val="Normal1"/>
    <w:rsid w:val="00571C2C"/>
    <w:pPr>
      <w:keepNext/>
      <w:keepLines/>
      <w:spacing w:before="480" w:after="120"/>
      <w:outlineLvl w:val="0"/>
    </w:pPr>
    <w:rPr>
      <w:b/>
      <w:sz w:val="48"/>
      <w:szCs w:val="48"/>
    </w:rPr>
  </w:style>
  <w:style w:type="paragraph" w:styleId="Heading2">
    <w:name w:val="heading 2"/>
    <w:basedOn w:val="Normal1"/>
    <w:next w:val="Normal1"/>
    <w:rsid w:val="00571C2C"/>
    <w:pPr>
      <w:keepNext/>
      <w:keepLines/>
      <w:spacing w:before="360" w:after="80"/>
      <w:outlineLvl w:val="1"/>
    </w:pPr>
    <w:rPr>
      <w:b/>
      <w:sz w:val="36"/>
      <w:szCs w:val="36"/>
    </w:rPr>
  </w:style>
  <w:style w:type="paragraph" w:styleId="Heading3">
    <w:name w:val="heading 3"/>
    <w:basedOn w:val="Normal1"/>
    <w:next w:val="Normal1"/>
    <w:rsid w:val="00571C2C"/>
    <w:pPr>
      <w:keepNext/>
      <w:keepLines/>
      <w:spacing w:before="280" w:after="80"/>
      <w:outlineLvl w:val="2"/>
    </w:pPr>
    <w:rPr>
      <w:b/>
      <w:sz w:val="28"/>
      <w:szCs w:val="28"/>
    </w:rPr>
  </w:style>
  <w:style w:type="paragraph" w:styleId="Heading4">
    <w:name w:val="heading 4"/>
    <w:basedOn w:val="Normal1"/>
    <w:next w:val="Normal1"/>
    <w:rsid w:val="00571C2C"/>
    <w:pPr>
      <w:keepNext/>
      <w:keepLines/>
      <w:spacing w:before="240" w:after="40"/>
      <w:outlineLvl w:val="3"/>
    </w:pPr>
    <w:rPr>
      <w:b/>
      <w:sz w:val="24"/>
      <w:szCs w:val="24"/>
    </w:rPr>
  </w:style>
  <w:style w:type="paragraph" w:styleId="Heading5">
    <w:name w:val="heading 5"/>
    <w:basedOn w:val="Normal1"/>
    <w:next w:val="Normal1"/>
    <w:rsid w:val="00571C2C"/>
    <w:pPr>
      <w:keepNext/>
      <w:keepLines/>
      <w:spacing w:before="220" w:after="40"/>
      <w:outlineLvl w:val="4"/>
    </w:pPr>
    <w:rPr>
      <w:b/>
    </w:rPr>
  </w:style>
  <w:style w:type="paragraph" w:styleId="Heading6">
    <w:name w:val="heading 6"/>
    <w:basedOn w:val="Normal1"/>
    <w:next w:val="Normal1"/>
    <w:rsid w:val="00571C2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71C2C"/>
  </w:style>
  <w:style w:type="paragraph" w:styleId="Title">
    <w:name w:val="Title"/>
    <w:basedOn w:val="Normal1"/>
    <w:next w:val="Normal1"/>
    <w:rsid w:val="00571C2C"/>
    <w:pPr>
      <w:keepNext/>
      <w:keepLines/>
      <w:spacing w:before="480" w:after="120"/>
    </w:pPr>
    <w:rPr>
      <w:b/>
      <w:sz w:val="72"/>
      <w:szCs w:val="72"/>
    </w:rPr>
  </w:style>
  <w:style w:type="paragraph" w:customStyle="1" w:styleId="Normal2">
    <w:name w:val="Normal2"/>
    <w:autoRedefine/>
    <w:hidden/>
    <w:qFormat/>
    <w:rsid w:val="00571C2C"/>
    <w:pPr>
      <w:suppressAutoHyphens/>
      <w:ind w:leftChars="-1" w:left="-1" w:hangingChars="1" w:hanging="1"/>
      <w:textDirection w:val="btLr"/>
      <w:textAlignment w:val="top"/>
      <w:outlineLvl w:val="0"/>
    </w:pPr>
    <w:rPr>
      <w:position w:val="-1"/>
    </w:rPr>
  </w:style>
  <w:style w:type="paragraph" w:styleId="Subtitle">
    <w:name w:val="Subtitle"/>
    <w:basedOn w:val="Normal"/>
    <w:next w:val="Normal"/>
    <w:rsid w:val="00571C2C"/>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286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3B8"/>
    <w:rPr>
      <w:position w:val="-1"/>
    </w:rPr>
  </w:style>
  <w:style w:type="paragraph" w:styleId="Footer">
    <w:name w:val="footer"/>
    <w:basedOn w:val="Normal"/>
    <w:link w:val="FooterChar"/>
    <w:uiPriority w:val="99"/>
    <w:unhideWhenUsed/>
    <w:rsid w:val="00286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63B8"/>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kBcuRS2MkOSo31mm7WwEMA2Gcg==">AMUW2mW9LNsPP7Tq/t4zqrRm0VAD74bg5ENavCDPAiH4rl7Dr9eQNtIluEliZemkkdViElmWoJSCKkAtQsQeMpMzy5KYCDsT57Yr77CJ4h7+ywCmuDy1AMk=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1221</Words>
  <Characters>6963</Characters>
  <Application>Microsoft Office Word</Application>
  <DocSecurity>0</DocSecurity>
  <Lines>58</Lines>
  <Paragraphs>16</Paragraphs>
  <ScaleCrop>false</ScaleCrop>
  <Company>Microsoft</Company>
  <LinksUpToDate>false</LinksUpToDate>
  <CharactersWithSpaces>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7</cp:revision>
  <dcterms:created xsi:type="dcterms:W3CDTF">2023-01-13T02:16:00Z</dcterms:created>
  <dcterms:modified xsi:type="dcterms:W3CDTF">2023-01-29T09:21:00Z</dcterms:modified>
</cp:coreProperties>
</file>